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4764</wp:posOffset>
            </wp:positionH>
            <wp:positionV relativeFrom="paragraph">
              <wp:posOffset>115301</wp:posOffset>
            </wp:positionV>
            <wp:extent cx="1118312" cy="827244"/>
            <wp:effectExtent b="0" l="0" r="0" t="0"/>
            <wp:wrapSquare wrapText="bothSides" distB="114300" distT="114300" distL="114300" distR="114300"/>
            <wp:docPr id="20" name="image3.gif"/>
            <a:graphic>
              <a:graphicData uri="http://schemas.openxmlformats.org/drawingml/2006/picture">
                <pic:pic>
                  <pic:nvPicPr>
                    <pic:cNvPr id="0" name="image3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8312" cy="827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13458635</wp:posOffset>
            </wp:positionH>
            <wp:positionV relativeFrom="paragraph">
              <wp:posOffset>66675</wp:posOffset>
            </wp:positionV>
            <wp:extent cx="1209866" cy="828675"/>
            <wp:effectExtent b="0" l="0" r="0" t="0"/>
            <wp:wrapSquare wrapText="bothSides" distB="0" distT="0" distL="0" distR="0"/>
            <wp:docPr id="2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866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00" w:line="276" w:lineRule="auto"/>
        <w:ind w:right="809.3033707865166"/>
        <w:jc w:val="center"/>
        <w:rPr>
          <w:rFonts w:ascii="Tahoma" w:cs="Tahoma" w:eastAsia="Tahoma" w:hAnsi="Tahoma"/>
          <w:b w:val="1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b w:val="1"/>
          <w:color w:val="3d85c6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2"/>
          <w:szCs w:val="52"/>
          <w:rtl w:val="0"/>
        </w:rPr>
        <w:t xml:space="preserve">Class 2 Home Learning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00" w:line="276" w:lineRule="auto"/>
        <w:ind w:right="1439.3033707865193"/>
        <w:jc w:val="center"/>
        <w:rPr>
          <w:rFonts w:ascii="Tahoma" w:cs="Tahoma" w:eastAsia="Tahoma" w:hAnsi="Tahoma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For activities in purple, p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lease visit google classroom where you will find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shd w:fill="d9d2e9" w:val="clear"/>
          <w:rtl w:val="0"/>
        </w:rPr>
        <w:t xml:space="preserve">specific work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 related to each subject to complete and ‘turn in’.</w:t>
      </w:r>
    </w:p>
    <w:tbl>
      <w:tblPr>
        <w:tblStyle w:val="Table1"/>
        <w:tblW w:w="23243.360084945773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1.2987563585361"/>
        <w:gridCol w:w="2313.954762292643"/>
        <w:gridCol w:w="2300.262722279077"/>
        <w:gridCol w:w="2026.4219220077584"/>
        <w:gridCol w:w="2026.4219220077584"/>
        <w:gridCol w:w="4050"/>
        <w:gridCol w:w="4260"/>
        <w:gridCol w:w="4995"/>
        <w:tblGridChange w:id="0">
          <w:tblGrid>
            <w:gridCol w:w="1271.2987563585361"/>
            <w:gridCol w:w="2313.954762292643"/>
            <w:gridCol w:w="2300.262722279077"/>
            <w:gridCol w:w="2026.4219220077584"/>
            <w:gridCol w:w="2026.4219220077584"/>
            <w:gridCol w:w="4050"/>
            <w:gridCol w:w="4260"/>
            <w:gridCol w:w="4995"/>
          </w:tblGrid>
        </w:tblGridChange>
      </w:tblGrid>
      <w:t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Timings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120997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8"/>
                <w:szCs w:val="28"/>
                <w:rtl w:val="0"/>
              </w:rPr>
              <w:t xml:space="preserve">Today we are drawing detailed pictures of our mythical creatures for your final piece of information writing.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8"/>
                <w:szCs w:val="28"/>
                <w:rtl w:val="0"/>
              </w:rPr>
              <w:t xml:space="preserve">Please draw this at home carefully on plain paper, use a ruler for the lines when labelling it.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Mental Health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At school, we are thinking about welcoming everyone back and looking after ourselves.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Watch this video </w:t>
            </w:r>
            <w:hyperlink r:id="rId2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https://www.youtube.com/watch?v=S-8WezbUkq4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How do you manage big or small emotions?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What helps you to do this?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9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57152</wp:posOffset>
                  </wp:positionH>
                  <wp:positionV relativeFrom="paragraph">
                    <wp:posOffset>47627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9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  <w:rtl w:val="0"/>
              </w:rPr>
              <w:t xml:space="preserve">L.O. To write a story on overcoming a monster.</w:t>
            </w:r>
          </w:p>
          <w:p w:rsidR="00000000" w:rsidDel="00000000" w:rsidP="00000000" w:rsidRDefault="00000000" w:rsidRPr="00000000" w14:paraId="0000009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8"/>
                <w:szCs w:val="28"/>
                <w:rtl w:val="0"/>
              </w:rPr>
              <w:t xml:space="preserve">First of all, think about the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1155cc"/>
                <w:sz w:val="28"/>
                <w:szCs w:val="28"/>
                <w:rtl w:val="0"/>
              </w:rPr>
              <w:t xml:space="preserve">setting</w:t>
            </w:r>
            <w:r w:rsidDel="00000000" w:rsidR="00000000" w:rsidRPr="00000000">
              <w:rPr>
                <w:rFonts w:ascii="Tahoma" w:cs="Tahoma" w:eastAsia="Tahoma" w:hAnsi="Tahoma"/>
                <w:color w:val="1155cc"/>
                <w:sz w:val="28"/>
                <w:szCs w:val="28"/>
                <w:rtl w:val="0"/>
              </w:rPr>
              <w:t xml:space="preserve"> of your story, what does the monster do to the place or the people? </w:t>
            </w:r>
          </w:p>
          <w:p w:rsidR="00000000" w:rsidDel="00000000" w:rsidP="00000000" w:rsidRDefault="00000000" w:rsidRPr="00000000" w14:paraId="0000009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8"/>
                <w:szCs w:val="28"/>
                <w:rtl w:val="0"/>
              </w:rPr>
              <w:t xml:space="preserve">Will there be a hero to overcome the monster? How will he/she save the day?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L.O. To investigate and explain bar and bat mitzvahs.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Recap fundamentals of the Jewish faith. 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Watch these: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https://www.bbc.co.uk/teach/class-clips-video/religious-studies-ks2-preparing-for-bat-mitzvah/zvgpy9q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https://www.truetube.co.uk/film/bat-and-bar-mitzvah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219075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19200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F0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L.O. To familiarise with the Beowulf story and sequence key events.</w:t>
            </w:r>
          </w:p>
          <w:p w:rsidR="00000000" w:rsidDel="00000000" w:rsidP="00000000" w:rsidRDefault="00000000" w:rsidRPr="00000000" w14:paraId="000000F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Our last sequence of this term is based on the story Beowulf. It is an Old English story, told in Saxon/Viking times.</w:t>
            </w:r>
          </w:p>
          <w:p w:rsidR="00000000" w:rsidDel="00000000" w:rsidP="00000000" w:rsidRDefault="00000000" w:rsidRPr="00000000" w14:paraId="000000F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hyperlink r:id="rId3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https://www.bbc.co.uk/teach/school-radio/english-ks2-ks3-beowulf-index/zfbhpg8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F5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L.O. To research and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compare</w:t>
            </w: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 an aspect of Anglo-Saxon and Viking life.Choose from one of these aspects:</w:t>
            </w:r>
          </w:p>
          <w:p w:rsidR="00000000" w:rsidDel="00000000" w:rsidP="00000000" w:rsidRDefault="00000000" w:rsidRPr="00000000" w14:paraId="000000F6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Clothes. Food. Homes, Battle</w:t>
            </w:r>
          </w:p>
          <w:p w:rsidR="00000000" w:rsidDel="00000000" w:rsidP="00000000" w:rsidRDefault="00000000" w:rsidRPr="00000000" w14:paraId="000000F7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Compare the topic for Anglo-Saxons and Vikings.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11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L.O. To retell the story of Beowulf and discuss LDPP.</w:t>
            </w:r>
          </w:p>
          <w:p w:rsidR="00000000" w:rsidDel="00000000" w:rsidP="00000000" w:rsidRDefault="00000000" w:rsidRPr="00000000" w14:paraId="0000011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In school, we will use widget to create a story map of Beowulf. At home, draw small pictures /symbols and write simple sentences to map out the story of Beowulf.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4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Please do any of the ball skills on their channel.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There are also some great videos to do on </w:t>
            </w:r>
            <w:hyperlink r:id="rId4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https://www.bbc.co.uk/teach/supermovers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</w:rPr>
              <w:drawing>
                <wp:inline distB="114300" distT="114300" distL="114300" distR="114300">
                  <wp:extent cx="1390650" cy="257175"/>
                  <wp:effectExtent b="0" l="0" r="0" t="0"/>
                  <wp:docPr id="2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5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23651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6"/>
                <w:szCs w:val="26"/>
                <w:rtl w:val="0"/>
              </w:rPr>
              <w:t xml:space="preserve">L.O. To classify microorganisms.</w:t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What is a microorganism?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color w:val="3d85c6"/>
              </w:rPr>
            </w:pPr>
            <w:hyperlink r:id="rId53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https://www.bbc.co.uk/bitesize/topics/zfxxsbk/articles/zsgtrwx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 Go through learner guide. (discuss links with germs - covid!)</w:t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Fungi, bacteria, virus</w:t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French 30 mins</w:t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4"/>
                <w:szCs w:val="24"/>
                <w:rtl w:val="0"/>
              </w:rPr>
              <w:t xml:space="preserve">L.O. To ask questions about hobbies in French.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5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https://www.bbc.co.uk/bitesize/topics/z6d98xs/articles/zy9dg7h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PSHE 30 mins</w:t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6"/>
                <w:szCs w:val="26"/>
                <w:rtl w:val="0"/>
              </w:rPr>
              <w:t xml:space="preserve">L.O. To understand and manage worries.</w:t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5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https://www.bbc.co.uk/programmes/articles/5QM6H01X6b3jTQF85GLgbFl/when-i-worry-about-things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Mental Health</w:t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For this hour, choose something which meets one of your 10 a day for mental health. You could also visit our mental health section on the school website.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</w:rPr>
              <w:drawing>
                <wp:inline distB="114300" distT="114300" distL="114300" distR="114300">
                  <wp:extent cx="1767245" cy="2099642"/>
                  <wp:effectExtent b="0" l="0" r="0" t="0"/>
                  <wp:docPr id="1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45" cy="20996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B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edshed.com/en-gb/login" TargetMode="External"/><Relationship Id="rId42" Type="http://schemas.openxmlformats.org/officeDocument/2006/relationships/hyperlink" Target="https://ttrockstars.com/" TargetMode="External"/><Relationship Id="rId41" Type="http://schemas.openxmlformats.org/officeDocument/2006/relationships/hyperlink" Target="https://www.activelearnprimary.co.uk/login?c=0" TargetMode="External"/><Relationship Id="rId44" Type="http://schemas.openxmlformats.org/officeDocument/2006/relationships/hyperlink" Target="https://whiterosemaths.com/homelearning/year-2/" TargetMode="External"/><Relationship Id="rId43" Type="http://schemas.openxmlformats.org/officeDocument/2006/relationships/hyperlink" Target="https://www.activelearnprimary.co.uk/login?c=0" TargetMode="External"/><Relationship Id="rId46" Type="http://schemas.openxmlformats.org/officeDocument/2006/relationships/hyperlink" Target="https://whiterosemaths.com/homelearning/year-4/" TargetMode="External"/><Relationship Id="rId45" Type="http://schemas.openxmlformats.org/officeDocument/2006/relationships/hyperlink" Target="https://whiterosemaths.com/homelearning/year-3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dshed.com/en-gb/login" TargetMode="External"/><Relationship Id="rId48" Type="http://schemas.openxmlformats.org/officeDocument/2006/relationships/hyperlink" Target="https://www.youtube.com/channel/UCLNV8D56t6RV0wbsPnbnYeA" TargetMode="External"/><Relationship Id="rId47" Type="http://schemas.openxmlformats.org/officeDocument/2006/relationships/hyperlink" Target="https://whiterosemaths.com/homelearning/year-5/" TargetMode="External"/><Relationship Id="rId49" Type="http://schemas.openxmlformats.org/officeDocument/2006/relationships/hyperlink" Target="https://www.bbc.co.uk/teach/supermovers" TargetMode="External"/><Relationship Id="rId5" Type="http://schemas.openxmlformats.org/officeDocument/2006/relationships/styles" Target="styles.xml"/><Relationship Id="rId6" Type="http://schemas.openxmlformats.org/officeDocument/2006/relationships/image" Target="media/image3.gif"/><Relationship Id="rId7" Type="http://schemas.openxmlformats.org/officeDocument/2006/relationships/image" Target="media/image6.jpg"/><Relationship Id="rId8" Type="http://schemas.openxmlformats.org/officeDocument/2006/relationships/image" Target="media/image2.png"/><Relationship Id="rId31" Type="http://schemas.openxmlformats.org/officeDocument/2006/relationships/hyperlink" Target="https://www.edshed.com/en-gb/login" TargetMode="External"/><Relationship Id="rId30" Type="http://schemas.openxmlformats.org/officeDocument/2006/relationships/hyperlink" Target="https://www.truetube.co.uk/film/bat-and-bar-mitzvah" TargetMode="External"/><Relationship Id="rId33" Type="http://schemas.openxmlformats.org/officeDocument/2006/relationships/hyperlink" Target="https://ttrockstars.com/" TargetMode="External"/><Relationship Id="rId32" Type="http://schemas.openxmlformats.org/officeDocument/2006/relationships/hyperlink" Target="https://www.activelearnprimary.co.uk/login?c=0" TargetMode="External"/><Relationship Id="rId35" Type="http://schemas.openxmlformats.org/officeDocument/2006/relationships/hyperlink" Target="https://whiterosemaths.com/homelearning/year-2/" TargetMode="External"/><Relationship Id="rId34" Type="http://schemas.openxmlformats.org/officeDocument/2006/relationships/hyperlink" Target="https://www.activelearnprimary.co.uk/login?c=0" TargetMode="External"/><Relationship Id="rId37" Type="http://schemas.openxmlformats.org/officeDocument/2006/relationships/hyperlink" Target="https://whiterosemaths.com/homelearning/year-4/" TargetMode="External"/><Relationship Id="rId36" Type="http://schemas.openxmlformats.org/officeDocument/2006/relationships/hyperlink" Target="https://whiterosemaths.com/homelearning/year-3/" TargetMode="External"/><Relationship Id="rId39" Type="http://schemas.openxmlformats.org/officeDocument/2006/relationships/hyperlink" Target="https://www.bbc.co.uk/teach/school-radio/english-ks2-ks3-beowulf-index/zfbhpg8" TargetMode="External"/><Relationship Id="rId38" Type="http://schemas.openxmlformats.org/officeDocument/2006/relationships/hyperlink" Target="https://whiterosemaths.com/homelearning/year-5/" TargetMode="External"/><Relationship Id="rId20" Type="http://schemas.openxmlformats.org/officeDocument/2006/relationships/hyperlink" Target="https://www.youtube.com/watch?v=S-8WezbUkq4" TargetMode="External"/><Relationship Id="rId22" Type="http://schemas.openxmlformats.org/officeDocument/2006/relationships/hyperlink" Target="https://www.activelearnprimary.co.uk/login?c=0" TargetMode="External"/><Relationship Id="rId21" Type="http://schemas.openxmlformats.org/officeDocument/2006/relationships/hyperlink" Target="https://www.edshed.com/en-gb/login" TargetMode="External"/><Relationship Id="rId24" Type="http://schemas.openxmlformats.org/officeDocument/2006/relationships/hyperlink" Target="https://www.activelearnprimary.co.uk/login?c=0" TargetMode="External"/><Relationship Id="rId23" Type="http://schemas.openxmlformats.org/officeDocument/2006/relationships/hyperlink" Target="https://ttrockstars.com/" TargetMode="External"/><Relationship Id="rId26" Type="http://schemas.openxmlformats.org/officeDocument/2006/relationships/hyperlink" Target="https://whiterosemaths.com/homelearning/year-3/" TargetMode="External"/><Relationship Id="rId25" Type="http://schemas.openxmlformats.org/officeDocument/2006/relationships/hyperlink" Target="https://whiterosemaths.com/homelearning/year-2/" TargetMode="External"/><Relationship Id="rId28" Type="http://schemas.openxmlformats.org/officeDocument/2006/relationships/hyperlink" Target="https://whiterosemaths.com/homelearning/year-5/" TargetMode="External"/><Relationship Id="rId27" Type="http://schemas.openxmlformats.org/officeDocument/2006/relationships/hyperlink" Target="https://whiterosemaths.com/homelearning/year-4/" TargetMode="External"/><Relationship Id="rId29" Type="http://schemas.openxmlformats.org/officeDocument/2006/relationships/hyperlink" Target="https://www.bbc.co.uk/teach/class-clips-video/religious-studies-ks2-preparing-for-bat-mitzvah/zvgpy9q" TargetMode="External"/><Relationship Id="rId51" Type="http://schemas.openxmlformats.org/officeDocument/2006/relationships/hyperlink" Target="https://www.activelearnprimary.co.uk/login?c=0" TargetMode="External"/><Relationship Id="rId50" Type="http://schemas.openxmlformats.org/officeDocument/2006/relationships/hyperlink" Target="https://www.edshed.com/en-gb/login" TargetMode="External"/><Relationship Id="rId53" Type="http://schemas.openxmlformats.org/officeDocument/2006/relationships/hyperlink" Target="https://www.bbc.co.uk/bitesize/topics/zfxxsbk/articles/zsgtrwx" TargetMode="External"/><Relationship Id="rId52" Type="http://schemas.openxmlformats.org/officeDocument/2006/relationships/hyperlink" Target="https://ttrockstars.com/" TargetMode="External"/><Relationship Id="rId11" Type="http://schemas.openxmlformats.org/officeDocument/2006/relationships/hyperlink" Target="https://www.activelearnprimary.co.uk/login?c=0" TargetMode="External"/><Relationship Id="rId55" Type="http://schemas.openxmlformats.org/officeDocument/2006/relationships/hyperlink" Target="https://www.bbc.co.uk/programmes/articles/5QM6H01X6b3jTQF85GLgbFl/when-i-worry-about-things" TargetMode="External"/><Relationship Id="rId10" Type="http://schemas.openxmlformats.org/officeDocument/2006/relationships/image" Target="media/image1.png"/><Relationship Id="rId54" Type="http://schemas.openxmlformats.org/officeDocument/2006/relationships/hyperlink" Target="https://www.bbc.co.uk/bitesize/topics/z6d98xs/articles/zy9dg7h" TargetMode="External"/><Relationship Id="rId13" Type="http://schemas.openxmlformats.org/officeDocument/2006/relationships/hyperlink" Target="https://ttrockstars.com/" TargetMode="External"/><Relationship Id="rId12" Type="http://schemas.openxmlformats.org/officeDocument/2006/relationships/image" Target="media/image4.png"/><Relationship Id="rId56" Type="http://schemas.openxmlformats.org/officeDocument/2006/relationships/image" Target="media/image7.png"/><Relationship Id="rId15" Type="http://schemas.openxmlformats.org/officeDocument/2006/relationships/hyperlink" Target="https://www.activelearnprimary.co.uk/login?c=0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s://whiterosemaths.com/homelearning/year-3/" TargetMode="External"/><Relationship Id="rId16" Type="http://schemas.openxmlformats.org/officeDocument/2006/relationships/hyperlink" Target="https://whiterosemaths.com/homelearning/year-2/" TargetMode="External"/><Relationship Id="rId19" Type="http://schemas.openxmlformats.org/officeDocument/2006/relationships/hyperlink" Target="https://whiterosemaths.com/homelearning/year-5/" TargetMode="External"/><Relationship Id="rId18" Type="http://schemas.openxmlformats.org/officeDocument/2006/relationships/hyperlink" Target="https://whiterosemaths.com/homelearning/year-4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