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9E414" w14:textId="77777777" w:rsidR="00B35287" w:rsidRPr="009E4D8D" w:rsidRDefault="00CC3813">
      <w:pPr>
        <w:rPr>
          <w:rFonts w:ascii="Tahoma" w:hAnsi="Tahoma" w:cs="Tahoma"/>
        </w:rPr>
      </w:pPr>
      <w:r>
        <w:rPr>
          <w:rFonts w:ascii="Tahoma" w:hAnsi="Tahoma" w:cs="Tahoma"/>
        </w:rPr>
        <w:t>Hello Class 1</w:t>
      </w:r>
      <w:r w:rsidR="003D2EF9" w:rsidRPr="009E4D8D">
        <w:rPr>
          <w:rFonts w:ascii="Tahoma" w:hAnsi="Tahoma" w:cs="Tahoma"/>
        </w:rPr>
        <w:t>,</w:t>
      </w:r>
    </w:p>
    <w:p w14:paraId="105F76B6" w14:textId="77777777" w:rsidR="003D2EF9" w:rsidRPr="009E4D8D" w:rsidRDefault="003D2EF9">
      <w:pPr>
        <w:rPr>
          <w:rFonts w:ascii="Tahoma" w:hAnsi="Tahoma" w:cs="Tahoma"/>
        </w:rPr>
      </w:pPr>
      <w:proofErr w:type="gramStart"/>
      <w:r w:rsidRPr="009E4D8D">
        <w:rPr>
          <w:rFonts w:ascii="Tahoma" w:hAnsi="Tahoma" w:cs="Tahoma"/>
        </w:rPr>
        <w:t>Just a quick reminder about your maths for this week.</w:t>
      </w:r>
      <w:proofErr w:type="gramEnd"/>
      <w:r w:rsidRPr="009E4D8D">
        <w:rPr>
          <w:rFonts w:ascii="Tahoma" w:hAnsi="Tahoma" w:cs="Tahoma"/>
        </w:rPr>
        <w:t xml:space="preserve">  If you follow the link </w:t>
      </w:r>
      <w:hyperlink r:id="rId5" w:history="1">
        <w:r w:rsidRPr="009E4D8D">
          <w:rPr>
            <w:rStyle w:val="Hyperlink"/>
            <w:rFonts w:ascii="Tahoma" w:hAnsi="Tahoma" w:cs="Tahoma"/>
          </w:rPr>
          <w:t>https://whiterosemaths.com/homelearning/</w:t>
        </w:r>
      </w:hyperlink>
      <w:r w:rsidRPr="009E4D8D">
        <w:rPr>
          <w:rFonts w:ascii="Tahoma" w:hAnsi="Tahoma" w:cs="Tahoma"/>
        </w:rPr>
        <w:t xml:space="preserve"> and then go to your year group for w/c 4</w:t>
      </w:r>
      <w:r w:rsidRPr="009E4D8D">
        <w:rPr>
          <w:rFonts w:ascii="Tahoma" w:hAnsi="Tahoma" w:cs="Tahoma"/>
          <w:vertAlign w:val="superscript"/>
        </w:rPr>
        <w:t>th</w:t>
      </w:r>
      <w:r w:rsidRPr="009E4D8D">
        <w:rPr>
          <w:rFonts w:ascii="Tahoma" w:hAnsi="Tahoma" w:cs="Tahoma"/>
        </w:rPr>
        <w:t xml:space="preserve"> May 2020, you will find daily videos and worksheets to help you with your maths.  As usual, we will print the worksheets and leave them in your folder outside of school for you to pick up.  If you cannot get to school to pick them up or you would prefer to use relevant </w:t>
      </w:r>
      <w:r w:rsidR="00FC09D8" w:rsidRPr="009E4D8D">
        <w:rPr>
          <w:rFonts w:ascii="Tahoma" w:hAnsi="Tahoma" w:cs="Tahoma"/>
        </w:rPr>
        <w:t>units</w:t>
      </w:r>
      <w:r w:rsidRPr="009E4D8D">
        <w:rPr>
          <w:rFonts w:ascii="Tahoma" w:hAnsi="Tahoma" w:cs="Tahoma"/>
        </w:rPr>
        <w:t xml:space="preserve"> in your Power Maths books, then this is also fine.  Below I have identified the Power Maths pages that link to the White Rose Maths video for each day next week. </w:t>
      </w:r>
      <w:r w:rsidR="00CC3813">
        <w:rPr>
          <w:rFonts w:ascii="Tahoma" w:hAnsi="Tahoma" w:cs="Tahoma"/>
        </w:rPr>
        <w:t>Class 2 children</w:t>
      </w:r>
      <w:r w:rsidR="00527865">
        <w:rPr>
          <w:rFonts w:ascii="Tahoma" w:hAnsi="Tahoma" w:cs="Tahoma"/>
        </w:rPr>
        <w:t xml:space="preserve"> that follow our planning</w:t>
      </w:r>
      <w:r w:rsidR="00CC3813">
        <w:rPr>
          <w:rFonts w:ascii="Tahoma" w:hAnsi="Tahoma" w:cs="Tahoma"/>
        </w:rPr>
        <w:t xml:space="preserve"> - please follow Year 2 work this week. </w:t>
      </w:r>
    </w:p>
    <w:tbl>
      <w:tblPr>
        <w:tblStyle w:val="TableGrid"/>
        <w:tblW w:w="0" w:type="auto"/>
        <w:tblLook w:val="04A0" w:firstRow="1" w:lastRow="0" w:firstColumn="1" w:lastColumn="0" w:noHBand="0" w:noVBand="1"/>
      </w:tblPr>
      <w:tblGrid>
        <w:gridCol w:w="2310"/>
        <w:gridCol w:w="2310"/>
        <w:gridCol w:w="2311"/>
        <w:gridCol w:w="2311"/>
      </w:tblGrid>
      <w:tr w:rsidR="003D2EF9" w:rsidRPr="009E4D8D" w14:paraId="7A674CFF" w14:textId="77777777" w:rsidTr="003D2EF9">
        <w:tc>
          <w:tcPr>
            <w:tcW w:w="2310" w:type="dxa"/>
          </w:tcPr>
          <w:p w14:paraId="3959D45F" w14:textId="77777777" w:rsidR="003D2EF9" w:rsidRPr="009E4D8D" w:rsidRDefault="003D2EF9">
            <w:pPr>
              <w:rPr>
                <w:rFonts w:ascii="Tahoma" w:hAnsi="Tahoma" w:cs="Tahoma"/>
              </w:rPr>
            </w:pPr>
            <w:r w:rsidRPr="009E4D8D">
              <w:rPr>
                <w:rFonts w:ascii="Tahoma" w:hAnsi="Tahoma" w:cs="Tahoma"/>
              </w:rPr>
              <w:t>Day</w:t>
            </w:r>
          </w:p>
        </w:tc>
        <w:tc>
          <w:tcPr>
            <w:tcW w:w="2310" w:type="dxa"/>
          </w:tcPr>
          <w:p w14:paraId="46351974" w14:textId="77777777" w:rsidR="003D2EF9" w:rsidRPr="009E4D8D" w:rsidRDefault="003D2EF9">
            <w:pPr>
              <w:rPr>
                <w:rFonts w:ascii="Tahoma" w:hAnsi="Tahoma" w:cs="Tahoma"/>
                <w:color w:val="7030A0"/>
              </w:rPr>
            </w:pPr>
            <w:r w:rsidRPr="009E4D8D">
              <w:rPr>
                <w:rFonts w:ascii="Tahoma" w:hAnsi="Tahoma" w:cs="Tahoma"/>
                <w:color w:val="7030A0"/>
              </w:rPr>
              <w:t>Reception</w:t>
            </w:r>
          </w:p>
        </w:tc>
        <w:tc>
          <w:tcPr>
            <w:tcW w:w="2311" w:type="dxa"/>
          </w:tcPr>
          <w:p w14:paraId="7E1E41EA" w14:textId="77777777" w:rsidR="003D2EF9" w:rsidRPr="009E4D8D" w:rsidRDefault="003D2EF9">
            <w:pPr>
              <w:rPr>
                <w:rFonts w:ascii="Tahoma" w:hAnsi="Tahoma" w:cs="Tahoma"/>
                <w:color w:val="0070C0"/>
              </w:rPr>
            </w:pPr>
            <w:r w:rsidRPr="009E4D8D">
              <w:rPr>
                <w:rFonts w:ascii="Tahoma" w:hAnsi="Tahoma" w:cs="Tahoma"/>
                <w:color w:val="0070C0"/>
              </w:rPr>
              <w:t>Year 1</w:t>
            </w:r>
          </w:p>
        </w:tc>
        <w:tc>
          <w:tcPr>
            <w:tcW w:w="2311" w:type="dxa"/>
          </w:tcPr>
          <w:p w14:paraId="69D3B8D9" w14:textId="77777777" w:rsidR="003D2EF9" w:rsidRPr="009E4D8D" w:rsidRDefault="003D2EF9">
            <w:pPr>
              <w:rPr>
                <w:rFonts w:ascii="Tahoma" w:hAnsi="Tahoma" w:cs="Tahoma"/>
                <w:color w:val="00B050"/>
              </w:rPr>
            </w:pPr>
            <w:r w:rsidRPr="009E4D8D">
              <w:rPr>
                <w:rFonts w:ascii="Tahoma" w:hAnsi="Tahoma" w:cs="Tahoma"/>
                <w:color w:val="00B050"/>
              </w:rPr>
              <w:t>Year 2</w:t>
            </w:r>
          </w:p>
        </w:tc>
      </w:tr>
      <w:tr w:rsidR="003D2EF9" w:rsidRPr="009E4D8D" w14:paraId="39D6CD12" w14:textId="77777777" w:rsidTr="003D2EF9">
        <w:tc>
          <w:tcPr>
            <w:tcW w:w="2310" w:type="dxa"/>
          </w:tcPr>
          <w:p w14:paraId="6801CF9D" w14:textId="77777777" w:rsidR="003D2EF9" w:rsidRPr="009E4D8D" w:rsidRDefault="003D2EF9">
            <w:pPr>
              <w:rPr>
                <w:rFonts w:ascii="Tahoma" w:hAnsi="Tahoma" w:cs="Tahoma"/>
              </w:rPr>
            </w:pPr>
            <w:r w:rsidRPr="009E4D8D">
              <w:rPr>
                <w:rFonts w:ascii="Tahoma" w:hAnsi="Tahoma" w:cs="Tahoma"/>
              </w:rPr>
              <w:t>Monday</w:t>
            </w:r>
          </w:p>
        </w:tc>
        <w:tc>
          <w:tcPr>
            <w:tcW w:w="2310" w:type="dxa"/>
            <w:vMerge w:val="restart"/>
            <w:vAlign w:val="center"/>
          </w:tcPr>
          <w:p w14:paraId="2886B957" w14:textId="77777777" w:rsidR="003D2EF9" w:rsidRPr="009E4D8D" w:rsidRDefault="003D2EF9" w:rsidP="003D2EF9">
            <w:pPr>
              <w:jc w:val="center"/>
              <w:rPr>
                <w:rFonts w:ascii="Tahoma" w:hAnsi="Tahoma" w:cs="Tahoma"/>
                <w:color w:val="7030A0"/>
              </w:rPr>
            </w:pPr>
            <w:r w:rsidRPr="009E4D8D">
              <w:rPr>
                <w:rFonts w:ascii="Tahoma" w:hAnsi="Tahoma" w:cs="Tahoma"/>
                <w:color w:val="7030A0"/>
              </w:rPr>
              <w:t>Your story for this week is ‘The Hungry Caterpillar’, see Summer Term – Week 3 (w/c 4</w:t>
            </w:r>
            <w:r w:rsidRPr="009E4D8D">
              <w:rPr>
                <w:rFonts w:ascii="Tahoma" w:hAnsi="Tahoma" w:cs="Tahoma"/>
                <w:color w:val="7030A0"/>
                <w:vertAlign w:val="superscript"/>
              </w:rPr>
              <w:t>th</w:t>
            </w:r>
            <w:r w:rsidRPr="009E4D8D">
              <w:rPr>
                <w:rFonts w:ascii="Tahoma" w:hAnsi="Tahoma" w:cs="Tahoma"/>
                <w:color w:val="7030A0"/>
              </w:rPr>
              <w:t xml:space="preserve"> May)</w:t>
            </w:r>
          </w:p>
        </w:tc>
        <w:tc>
          <w:tcPr>
            <w:tcW w:w="2311" w:type="dxa"/>
          </w:tcPr>
          <w:p w14:paraId="53810962" w14:textId="77777777" w:rsidR="003D2EF9" w:rsidRPr="009E4D8D" w:rsidRDefault="003D2EF9">
            <w:pPr>
              <w:rPr>
                <w:rFonts w:ascii="Tahoma" w:hAnsi="Tahoma" w:cs="Tahoma"/>
                <w:color w:val="0070C0"/>
              </w:rPr>
            </w:pPr>
            <w:r w:rsidRPr="009E4D8D">
              <w:rPr>
                <w:rFonts w:ascii="Tahoma" w:hAnsi="Tahoma" w:cs="Tahoma"/>
                <w:color w:val="0070C0"/>
              </w:rPr>
              <w:t>Part-whole relationships number bonds</w:t>
            </w:r>
          </w:p>
        </w:tc>
        <w:tc>
          <w:tcPr>
            <w:tcW w:w="2311" w:type="dxa"/>
          </w:tcPr>
          <w:p w14:paraId="1851D915" w14:textId="77777777" w:rsidR="00FC09D8" w:rsidRPr="009E4D8D" w:rsidRDefault="003D2EF9">
            <w:pPr>
              <w:rPr>
                <w:rFonts w:ascii="Tahoma" w:hAnsi="Tahoma" w:cs="Tahoma"/>
                <w:color w:val="00B050"/>
              </w:rPr>
            </w:pPr>
            <w:r w:rsidRPr="009E4D8D">
              <w:rPr>
                <w:rFonts w:ascii="Tahoma" w:hAnsi="Tahoma" w:cs="Tahoma"/>
                <w:color w:val="00B050"/>
              </w:rPr>
              <w:t>Fact families addition and subtraction bonds to 20</w:t>
            </w:r>
            <w:r w:rsidR="00FC09D8" w:rsidRPr="009E4D8D">
              <w:rPr>
                <w:rFonts w:ascii="Tahoma" w:hAnsi="Tahoma" w:cs="Tahoma"/>
                <w:color w:val="00B050"/>
              </w:rPr>
              <w:t xml:space="preserve"> </w:t>
            </w:r>
          </w:p>
          <w:p w14:paraId="1701C45C" w14:textId="77777777" w:rsidR="003D2EF9" w:rsidRPr="009E4D8D" w:rsidRDefault="00FC09D8">
            <w:pPr>
              <w:rPr>
                <w:rFonts w:ascii="Tahoma" w:hAnsi="Tahoma" w:cs="Tahoma"/>
                <w:color w:val="00B050"/>
              </w:rPr>
            </w:pPr>
            <w:r w:rsidRPr="009E4D8D">
              <w:rPr>
                <w:rFonts w:ascii="Tahoma" w:hAnsi="Tahoma" w:cs="Tahoma"/>
                <w:b/>
                <w:color w:val="00B050"/>
              </w:rPr>
              <w:t>Text Book 2A P38 - 40</w:t>
            </w:r>
          </w:p>
        </w:tc>
      </w:tr>
      <w:tr w:rsidR="003D2EF9" w:rsidRPr="009E4D8D" w14:paraId="56B5E700" w14:textId="77777777" w:rsidTr="003D2EF9">
        <w:tc>
          <w:tcPr>
            <w:tcW w:w="2310" w:type="dxa"/>
          </w:tcPr>
          <w:p w14:paraId="0086089B" w14:textId="77777777" w:rsidR="003D2EF9" w:rsidRPr="009E4D8D" w:rsidRDefault="003D2EF9">
            <w:pPr>
              <w:rPr>
                <w:rFonts w:ascii="Tahoma" w:hAnsi="Tahoma" w:cs="Tahoma"/>
              </w:rPr>
            </w:pPr>
            <w:r w:rsidRPr="009E4D8D">
              <w:rPr>
                <w:rFonts w:ascii="Tahoma" w:hAnsi="Tahoma" w:cs="Tahoma"/>
              </w:rPr>
              <w:t>Tuesday</w:t>
            </w:r>
          </w:p>
        </w:tc>
        <w:tc>
          <w:tcPr>
            <w:tcW w:w="2310" w:type="dxa"/>
            <w:vMerge/>
          </w:tcPr>
          <w:p w14:paraId="3104C65A" w14:textId="77777777" w:rsidR="003D2EF9" w:rsidRPr="009E4D8D" w:rsidRDefault="003D2EF9">
            <w:pPr>
              <w:rPr>
                <w:rFonts w:ascii="Tahoma" w:hAnsi="Tahoma" w:cs="Tahoma"/>
                <w:color w:val="7030A0"/>
              </w:rPr>
            </w:pPr>
          </w:p>
        </w:tc>
        <w:tc>
          <w:tcPr>
            <w:tcW w:w="2311" w:type="dxa"/>
          </w:tcPr>
          <w:p w14:paraId="1F3A2C56" w14:textId="77777777" w:rsidR="003D2EF9" w:rsidRPr="009E4D8D" w:rsidRDefault="003D2EF9">
            <w:pPr>
              <w:rPr>
                <w:rFonts w:ascii="Tahoma" w:hAnsi="Tahoma" w:cs="Tahoma"/>
                <w:color w:val="0070C0"/>
              </w:rPr>
            </w:pPr>
            <w:r w:rsidRPr="009E4D8D">
              <w:rPr>
                <w:rFonts w:ascii="Tahoma" w:hAnsi="Tahoma" w:cs="Tahoma"/>
                <w:color w:val="0070C0"/>
              </w:rPr>
              <w:t>Fact families – linking addition and subtraction (1)</w:t>
            </w:r>
          </w:p>
        </w:tc>
        <w:tc>
          <w:tcPr>
            <w:tcW w:w="2311" w:type="dxa"/>
          </w:tcPr>
          <w:p w14:paraId="15C3A2B8" w14:textId="77777777" w:rsidR="003D2EF9" w:rsidRPr="009E4D8D" w:rsidRDefault="003D2EF9">
            <w:pPr>
              <w:rPr>
                <w:rFonts w:ascii="Tahoma" w:hAnsi="Tahoma" w:cs="Tahoma"/>
                <w:color w:val="00B050"/>
              </w:rPr>
            </w:pPr>
            <w:r w:rsidRPr="009E4D8D">
              <w:rPr>
                <w:rFonts w:ascii="Tahoma" w:hAnsi="Tahoma" w:cs="Tahoma"/>
                <w:color w:val="00B050"/>
              </w:rPr>
              <w:t>Compare number sentences</w:t>
            </w:r>
          </w:p>
          <w:p w14:paraId="0D4622E8" w14:textId="77777777" w:rsidR="00FC09D8" w:rsidRPr="009E4D8D" w:rsidRDefault="00FC09D8">
            <w:pPr>
              <w:rPr>
                <w:rFonts w:ascii="Tahoma" w:hAnsi="Tahoma" w:cs="Tahoma"/>
                <w:color w:val="00B050"/>
              </w:rPr>
            </w:pPr>
            <w:r w:rsidRPr="009E4D8D">
              <w:rPr>
                <w:rFonts w:ascii="Tahoma" w:hAnsi="Tahoma" w:cs="Tahoma"/>
                <w:b/>
                <w:color w:val="00B050"/>
              </w:rPr>
              <w:t>Text Book 2A P44- 46</w:t>
            </w:r>
          </w:p>
        </w:tc>
      </w:tr>
      <w:tr w:rsidR="003D2EF9" w:rsidRPr="009E4D8D" w14:paraId="39FC441D" w14:textId="77777777" w:rsidTr="003D2EF9">
        <w:tc>
          <w:tcPr>
            <w:tcW w:w="2310" w:type="dxa"/>
          </w:tcPr>
          <w:p w14:paraId="1B6BBC7D" w14:textId="77777777" w:rsidR="003D2EF9" w:rsidRPr="009E4D8D" w:rsidRDefault="003D2EF9">
            <w:pPr>
              <w:rPr>
                <w:rFonts w:ascii="Tahoma" w:hAnsi="Tahoma" w:cs="Tahoma"/>
              </w:rPr>
            </w:pPr>
            <w:r w:rsidRPr="009E4D8D">
              <w:rPr>
                <w:rFonts w:ascii="Tahoma" w:hAnsi="Tahoma" w:cs="Tahoma"/>
              </w:rPr>
              <w:t>Wednesday</w:t>
            </w:r>
          </w:p>
        </w:tc>
        <w:tc>
          <w:tcPr>
            <w:tcW w:w="2310" w:type="dxa"/>
            <w:vMerge/>
          </w:tcPr>
          <w:p w14:paraId="0F2ABC2A" w14:textId="77777777" w:rsidR="003D2EF9" w:rsidRPr="009E4D8D" w:rsidRDefault="003D2EF9">
            <w:pPr>
              <w:rPr>
                <w:rFonts w:ascii="Tahoma" w:hAnsi="Tahoma" w:cs="Tahoma"/>
                <w:color w:val="7030A0"/>
              </w:rPr>
            </w:pPr>
          </w:p>
        </w:tc>
        <w:tc>
          <w:tcPr>
            <w:tcW w:w="2311" w:type="dxa"/>
          </w:tcPr>
          <w:p w14:paraId="758145EF" w14:textId="77777777" w:rsidR="003D2EF9" w:rsidRPr="009E4D8D" w:rsidRDefault="003D2EF9">
            <w:pPr>
              <w:rPr>
                <w:rFonts w:ascii="Tahoma" w:hAnsi="Tahoma" w:cs="Tahoma"/>
                <w:color w:val="0070C0"/>
              </w:rPr>
            </w:pPr>
            <w:r w:rsidRPr="009E4D8D">
              <w:rPr>
                <w:rFonts w:ascii="Tahoma" w:hAnsi="Tahoma" w:cs="Tahoma"/>
                <w:color w:val="0070C0"/>
              </w:rPr>
              <w:t>Add together and find a part</w:t>
            </w:r>
          </w:p>
        </w:tc>
        <w:tc>
          <w:tcPr>
            <w:tcW w:w="2311" w:type="dxa"/>
          </w:tcPr>
          <w:p w14:paraId="7B64E83E" w14:textId="77777777" w:rsidR="003D2EF9" w:rsidRPr="009E4D8D" w:rsidRDefault="003D2EF9">
            <w:pPr>
              <w:rPr>
                <w:rFonts w:ascii="Tahoma" w:hAnsi="Tahoma" w:cs="Tahoma"/>
                <w:color w:val="00B050"/>
              </w:rPr>
            </w:pPr>
            <w:r w:rsidRPr="009E4D8D">
              <w:rPr>
                <w:rFonts w:ascii="Tahoma" w:hAnsi="Tahoma" w:cs="Tahoma"/>
                <w:color w:val="00B050"/>
              </w:rPr>
              <w:t>Related facts</w:t>
            </w:r>
          </w:p>
          <w:p w14:paraId="692E8DA1" w14:textId="77777777" w:rsidR="00FC09D8" w:rsidRPr="009E4D8D" w:rsidRDefault="00FC09D8">
            <w:pPr>
              <w:rPr>
                <w:rFonts w:ascii="Tahoma" w:hAnsi="Tahoma" w:cs="Tahoma"/>
                <w:color w:val="00B050"/>
              </w:rPr>
            </w:pPr>
            <w:r w:rsidRPr="009E4D8D">
              <w:rPr>
                <w:rFonts w:ascii="Tahoma" w:hAnsi="Tahoma" w:cs="Tahoma"/>
                <w:b/>
                <w:color w:val="00B050"/>
              </w:rPr>
              <w:t>Text Book 2A P47 - 49</w:t>
            </w:r>
          </w:p>
        </w:tc>
      </w:tr>
      <w:tr w:rsidR="003D2EF9" w:rsidRPr="009E4D8D" w14:paraId="0BF46E0D" w14:textId="77777777" w:rsidTr="003D2EF9">
        <w:tc>
          <w:tcPr>
            <w:tcW w:w="2310" w:type="dxa"/>
          </w:tcPr>
          <w:p w14:paraId="1DCDD239" w14:textId="77777777" w:rsidR="003D2EF9" w:rsidRPr="009E4D8D" w:rsidRDefault="003D2EF9">
            <w:pPr>
              <w:rPr>
                <w:rFonts w:ascii="Tahoma" w:hAnsi="Tahoma" w:cs="Tahoma"/>
              </w:rPr>
            </w:pPr>
            <w:r w:rsidRPr="009E4D8D">
              <w:rPr>
                <w:rFonts w:ascii="Tahoma" w:hAnsi="Tahoma" w:cs="Tahoma"/>
              </w:rPr>
              <w:t>Thursday</w:t>
            </w:r>
          </w:p>
        </w:tc>
        <w:tc>
          <w:tcPr>
            <w:tcW w:w="2310" w:type="dxa"/>
            <w:vMerge/>
          </w:tcPr>
          <w:p w14:paraId="7C068555" w14:textId="77777777" w:rsidR="003D2EF9" w:rsidRPr="009E4D8D" w:rsidRDefault="003D2EF9">
            <w:pPr>
              <w:rPr>
                <w:rFonts w:ascii="Tahoma" w:hAnsi="Tahoma" w:cs="Tahoma"/>
                <w:color w:val="7030A0"/>
              </w:rPr>
            </w:pPr>
          </w:p>
        </w:tc>
        <w:tc>
          <w:tcPr>
            <w:tcW w:w="2311" w:type="dxa"/>
          </w:tcPr>
          <w:p w14:paraId="213609AA" w14:textId="77777777" w:rsidR="003D2EF9" w:rsidRPr="009E4D8D" w:rsidRDefault="003D2EF9">
            <w:pPr>
              <w:rPr>
                <w:rFonts w:ascii="Tahoma" w:hAnsi="Tahoma" w:cs="Tahoma"/>
                <w:color w:val="0070C0"/>
              </w:rPr>
            </w:pPr>
            <w:r w:rsidRPr="009E4D8D">
              <w:rPr>
                <w:rFonts w:ascii="Tahoma" w:hAnsi="Tahoma" w:cs="Tahoma"/>
                <w:color w:val="0070C0"/>
              </w:rPr>
              <w:t>Add more and count on within 20</w:t>
            </w:r>
          </w:p>
        </w:tc>
        <w:tc>
          <w:tcPr>
            <w:tcW w:w="2311" w:type="dxa"/>
          </w:tcPr>
          <w:p w14:paraId="311D74EF" w14:textId="77777777" w:rsidR="003D2EF9" w:rsidRPr="009E4D8D" w:rsidRDefault="003D2EF9">
            <w:pPr>
              <w:rPr>
                <w:rFonts w:ascii="Tahoma" w:hAnsi="Tahoma" w:cs="Tahoma"/>
                <w:color w:val="00B050"/>
              </w:rPr>
            </w:pPr>
            <w:r w:rsidRPr="009E4D8D">
              <w:rPr>
                <w:rFonts w:ascii="Tahoma" w:hAnsi="Tahoma" w:cs="Tahoma"/>
                <w:color w:val="00B050"/>
              </w:rPr>
              <w:t>Add and subtract ones</w:t>
            </w:r>
          </w:p>
          <w:p w14:paraId="521BB4D0" w14:textId="77777777" w:rsidR="00FC09D8" w:rsidRPr="009E4D8D" w:rsidRDefault="00FC09D8">
            <w:pPr>
              <w:rPr>
                <w:rFonts w:ascii="Tahoma" w:hAnsi="Tahoma" w:cs="Tahoma"/>
                <w:color w:val="00B050"/>
              </w:rPr>
            </w:pPr>
            <w:r w:rsidRPr="009E4D8D">
              <w:rPr>
                <w:rFonts w:ascii="Tahoma" w:hAnsi="Tahoma" w:cs="Tahoma"/>
                <w:b/>
                <w:color w:val="00B050"/>
              </w:rPr>
              <w:t>Text Book 2A P53 - 55</w:t>
            </w:r>
          </w:p>
        </w:tc>
      </w:tr>
      <w:tr w:rsidR="003D2EF9" w:rsidRPr="009E4D8D" w14:paraId="3FCF618F" w14:textId="77777777" w:rsidTr="003D2EF9">
        <w:tc>
          <w:tcPr>
            <w:tcW w:w="2310" w:type="dxa"/>
          </w:tcPr>
          <w:p w14:paraId="3B2E9E12" w14:textId="77777777" w:rsidR="003D2EF9" w:rsidRPr="009E4D8D" w:rsidRDefault="003D2EF9">
            <w:pPr>
              <w:rPr>
                <w:rFonts w:ascii="Tahoma" w:hAnsi="Tahoma" w:cs="Tahoma"/>
              </w:rPr>
            </w:pPr>
            <w:r w:rsidRPr="009E4D8D">
              <w:rPr>
                <w:rFonts w:ascii="Tahoma" w:hAnsi="Tahoma" w:cs="Tahoma"/>
              </w:rPr>
              <w:t>Friday</w:t>
            </w:r>
          </w:p>
        </w:tc>
        <w:tc>
          <w:tcPr>
            <w:tcW w:w="2310" w:type="dxa"/>
            <w:vMerge/>
          </w:tcPr>
          <w:p w14:paraId="0672FEF8" w14:textId="77777777" w:rsidR="003D2EF9" w:rsidRPr="009E4D8D" w:rsidRDefault="003D2EF9">
            <w:pPr>
              <w:rPr>
                <w:rFonts w:ascii="Tahoma" w:hAnsi="Tahoma" w:cs="Tahoma"/>
                <w:color w:val="7030A0"/>
              </w:rPr>
            </w:pPr>
          </w:p>
        </w:tc>
        <w:tc>
          <w:tcPr>
            <w:tcW w:w="2311" w:type="dxa"/>
          </w:tcPr>
          <w:p w14:paraId="04AC2F30" w14:textId="77777777" w:rsidR="003D2EF9" w:rsidRPr="009E4D8D" w:rsidRDefault="003D2EF9">
            <w:pPr>
              <w:rPr>
                <w:rFonts w:ascii="Tahoma" w:hAnsi="Tahoma" w:cs="Tahoma"/>
                <w:color w:val="0070C0"/>
              </w:rPr>
            </w:pPr>
            <w:r w:rsidRPr="009E4D8D">
              <w:rPr>
                <w:rFonts w:ascii="Tahoma" w:hAnsi="Tahoma" w:cs="Tahoma"/>
                <w:color w:val="0070C0"/>
              </w:rPr>
              <w:t>Friday challenge</w:t>
            </w:r>
          </w:p>
        </w:tc>
        <w:tc>
          <w:tcPr>
            <w:tcW w:w="2311" w:type="dxa"/>
          </w:tcPr>
          <w:p w14:paraId="5C9AF5AA" w14:textId="77777777" w:rsidR="003D2EF9" w:rsidRPr="009E4D8D" w:rsidRDefault="003D2EF9" w:rsidP="003D2EF9">
            <w:pPr>
              <w:jc w:val="center"/>
              <w:rPr>
                <w:rFonts w:ascii="Tahoma" w:hAnsi="Tahoma" w:cs="Tahoma"/>
                <w:color w:val="00B050"/>
              </w:rPr>
            </w:pPr>
            <w:r w:rsidRPr="009E4D8D">
              <w:rPr>
                <w:rFonts w:ascii="Tahoma" w:hAnsi="Tahoma" w:cs="Tahoma"/>
                <w:color w:val="00B050"/>
              </w:rPr>
              <w:t>Friday challenge</w:t>
            </w:r>
          </w:p>
        </w:tc>
      </w:tr>
      <w:tr w:rsidR="009E4D8D" w:rsidRPr="009E4D8D" w14:paraId="7886D976" w14:textId="77777777" w:rsidTr="0039757F">
        <w:tc>
          <w:tcPr>
            <w:tcW w:w="6931" w:type="dxa"/>
            <w:gridSpan w:val="3"/>
          </w:tcPr>
          <w:p w14:paraId="11DE8CE2" w14:textId="77777777" w:rsidR="009E4D8D" w:rsidRPr="009E4D8D" w:rsidRDefault="009E4D8D">
            <w:pPr>
              <w:rPr>
                <w:rFonts w:ascii="Tahoma" w:hAnsi="Tahoma" w:cs="Tahoma"/>
                <w:color w:val="0070C0"/>
                <w:u w:val="single"/>
              </w:rPr>
            </w:pPr>
            <w:r w:rsidRPr="009E4D8D">
              <w:rPr>
                <w:rFonts w:ascii="Tahoma" w:hAnsi="Tahoma" w:cs="Tahoma"/>
                <w:color w:val="0070C0"/>
                <w:u w:val="single"/>
              </w:rPr>
              <w:t>Year 1</w:t>
            </w:r>
          </w:p>
          <w:p w14:paraId="21CF7D17" w14:textId="77777777" w:rsidR="009E4D8D" w:rsidRPr="009E4D8D" w:rsidRDefault="009E4D8D">
            <w:pPr>
              <w:rPr>
                <w:rFonts w:ascii="Tahoma" w:hAnsi="Tahoma" w:cs="Tahoma"/>
                <w:color w:val="0070C0"/>
              </w:rPr>
            </w:pPr>
            <w:r w:rsidRPr="009E4D8D">
              <w:rPr>
                <w:rFonts w:ascii="Tahoma" w:hAnsi="Tahoma" w:cs="Tahoma"/>
                <w:color w:val="0070C0"/>
              </w:rPr>
              <w:t xml:space="preserve">There are no identical units to go with this week’s work.  However, your Power Maths book will still be useful alongside the videos.  </w:t>
            </w:r>
            <w:r w:rsidRPr="009E4D8D">
              <w:rPr>
                <w:rFonts w:ascii="Tahoma" w:hAnsi="Tahoma" w:cs="Tahoma"/>
                <w:b/>
                <w:color w:val="0070C0"/>
              </w:rPr>
              <w:t>Have a look at Practice Book 1A this week.</w:t>
            </w:r>
            <w:r w:rsidRPr="009E4D8D">
              <w:rPr>
                <w:rFonts w:ascii="Tahoma" w:hAnsi="Tahoma" w:cs="Tahoma"/>
                <w:color w:val="0070C0"/>
              </w:rPr>
              <w:t xml:space="preserve">   Unit 6 if you need to work on your numbers to 20.  This will help you be able to identify and represent numbers to 20.  </w:t>
            </w:r>
          </w:p>
          <w:p w14:paraId="2FFE9DAB" w14:textId="77777777" w:rsidR="009E4D8D" w:rsidRPr="009E4D8D" w:rsidRDefault="009E4D8D">
            <w:pPr>
              <w:rPr>
                <w:rFonts w:ascii="Tahoma" w:hAnsi="Tahoma" w:cs="Tahoma"/>
                <w:color w:val="0070C0"/>
              </w:rPr>
            </w:pPr>
            <w:r w:rsidRPr="009E4D8D">
              <w:rPr>
                <w:rFonts w:ascii="Tahoma" w:hAnsi="Tahoma" w:cs="Tahoma"/>
                <w:color w:val="0070C0"/>
              </w:rPr>
              <w:t xml:space="preserve">Also, if you need to practise your number bonds to 10, have a look at units 3 </w:t>
            </w:r>
            <w:proofErr w:type="gramStart"/>
            <w:r w:rsidRPr="009E4D8D">
              <w:rPr>
                <w:rFonts w:ascii="Tahoma" w:hAnsi="Tahoma" w:cs="Tahoma"/>
                <w:color w:val="0070C0"/>
              </w:rPr>
              <w:t>and  4</w:t>
            </w:r>
            <w:proofErr w:type="gramEnd"/>
            <w:r w:rsidR="00527865">
              <w:rPr>
                <w:rFonts w:ascii="Tahoma" w:hAnsi="Tahoma" w:cs="Tahoma"/>
                <w:color w:val="0070C0"/>
              </w:rPr>
              <w:t>.  This will help you to practis</w:t>
            </w:r>
            <w:bookmarkStart w:id="0" w:name="_GoBack"/>
            <w:bookmarkEnd w:id="0"/>
            <w:r w:rsidRPr="009E4D8D">
              <w:rPr>
                <w:rFonts w:ascii="Tahoma" w:hAnsi="Tahoma" w:cs="Tahoma"/>
                <w:color w:val="0070C0"/>
              </w:rPr>
              <w:t xml:space="preserve">e subtraction and addition within 10. </w:t>
            </w:r>
          </w:p>
        </w:tc>
        <w:tc>
          <w:tcPr>
            <w:tcW w:w="2311" w:type="dxa"/>
          </w:tcPr>
          <w:p w14:paraId="55F37971" w14:textId="77777777" w:rsidR="009E4D8D" w:rsidRPr="009E4D8D" w:rsidRDefault="009E4D8D" w:rsidP="003D2EF9">
            <w:pPr>
              <w:jc w:val="center"/>
              <w:rPr>
                <w:rFonts w:ascii="Tahoma" w:hAnsi="Tahoma" w:cs="Tahoma"/>
                <w:color w:val="00B050"/>
              </w:rPr>
            </w:pPr>
          </w:p>
        </w:tc>
      </w:tr>
    </w:tbl>
    <w:p w14:paraId="685175E8" w14:textId="77777777" w:rsidR="003D2EF9" w:rsidRDefault="003D2EF9"/>
    <w:p w14:paraId="182530CE" w14:textId="77777777" w:rsidR="009E4D8D" w:rsidRDefault="009E4D8D">
      <w:r>
        <w:rPr>
          <w:noProof/>
          <w:lang w:val="en-US"/>
        </w:rPr>
        <mc:AlternateContent>
          <mc:Choice Requires="wps">
            <w:drawing>
              <wp:anchor distT="0" distB="0" distL="114300" distR="114300" simplePos="0" relativeHeight="251659264" behindDoc="0" locked="0" layoutInCell="1" allowOverlap="1" wp14:anchorId="2EFE7D69" wp14:editId="741DFF0E">
                <wp:simplePos x="0" y="0"/>
                <wp:positionH relativeFrom="column">
                  <wp:posOffset>836295</wp:posOffset>
                </wp:positionH>
                <wp:positionV relativeFrom="paragraph">
                  <wp:posOffset>695960</wp:posOffset>
                </wp:positionV>
                <wp:extent cx="304800" cy="340360"/>
                <wp:effectExtent l="0" t="0" r="19050" b="21590"/>
                <wp:wrapNone/>
                <wp:docPr id="1" name="Smiley Face 1"/>
                <wp:cNvGraphicFramePr/>
                <a:graphic xmlns:a="http://schemas.openxmlformats.org/drawingml/2006/main">
                  <a:graphicData uri="http://schemas.microsoft.com/office/word/2010/wordprocessingShape">
                    <wps:wsp>
                      <wps:cNvSpPr/>
                      <wps:spPr>
                        <a:xfrm>
                          <a:off x="0" y="0"/>
                          <a:ext cx="304800" cy="340360"/>
                        </a:xfrm>
                        <a:prstGeom prst="smileyFace">
                          <a:avLst/>
                        </a:prstGeom>
                        <a:solidFill>
                          <a:srgbClr val="FF006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 o:spid="_x0000_s1026" type="#_x0000_t96" style="position:absolute;margin-left:65.85pt;margin-top:54.8pt;width:24pt;height:2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" fillcolor="#f06" strokecolor="black [3213]" strokeweight="2pt"/>
            </w:pict>
          </mc:Fallback>
        </mc:AlternateContent>
      </w:r>
      <w:r>
        <w:t xml:space="preserve">Thank you to all of you who have sent in photographs and messages about your home learning – it really is lovely to hear how you are all getting on.  I will be back next week with the new learning for the next 2 weeks.  In the meantime, take care and stay safe.  </w:t>
      </w:r>
    </w:p>
    <w:p w14:paraId="65CE1B69" w14:textId="77777777" w:rsidR="009E4D8D" w:rsidRDefault="009E4D8D">
      <w:r>
        <w:t xml:space="preserve">Mrs Symonds </w:t>
      </w:r>
    </w:p>
    <w:sectPr w:rsidR="009E4D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EF9"/>
    <w:rsid w:val="003D2EF9"/>
    <w:rsid w:val="00527865"/>
    <w:rsid w:val="009E4D8D"/>
    <w:rsid w:val="00B35287"/>
    <w:rsid w:val="00CC3813"/>
    <w:rsid w:val="00FC09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EC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2EF9"/>
    <w:rPr>
      <w:color w:val="0000FF"/>
      <w:u w:val="single"/>
    </w:rPr>
  </w:style>
  <w:style w:type="table" w:styleId="TableGrid">
    <w:name w:val="Table Grid"/>
    <w:basedOn w:val="TableNormal"/>
    <w:uiPriority w:val="59"/>
    <w:rsid w:val="003D2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2EF9"/>
    <w:rPr>
      <w:color w:val="0000FF"/>
      <w:u w:val="single"/>
    </w:rPr>
  </w:style>
  <w:style w:type="table" w:styleId="TableGrid">
    <w:name w:val="Table Grid"/>
    <w:basedOn w:val="TableNormal"/>
    <w:uiPriority w:val="59"/>
    <w:rsid w:val="003D2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hiterosemaths.com/homelearnin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306</Words>
  <Characters>1749</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Katie Gray</cp:lastModifiedBy>
  <cp:revision>3</cp:revision>
  <dcterms:created xsi:type="dcterms:W3CDTF">2020-05-03T13:33:00Z</dcterms:created>
  <dcterms:modified xsi:type="dcterms:W3CDTF">2020-05-03T16:18:00Z</dcterms:modified>
</cp:coreProperties>
</file>